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74D54" w14:textId="77777777" w:rsidR="0063660B" w:rsidRDefault="0063660B" w:rsidP="0063660B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Concorso a Premi Regionale “George e Rebecca Wilson”</w:t>
      </w:r>
    </w:p>
    <w:p w14:paraId="688E8C6B" w14:textId="77777777" w:rsidR="0063660B" w:rsidRDefault="0063660B" w:rsidP="0063660B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 per il Teatro amatoriale </w:t>
      </w:r>
    </w:p>
    <w:p w14:paraId="3FADDD48" w14:textId="77777777" w:rsidR="0063660B" w:rsidRDefault="0063660B" w:rsidP="0063660B">
      <w:pPr>
        <w:jc w:val="center"/>
        <w:rPr>
          <w:b/>
          <w:bCs/>
          <w:i/>
          <w:iCs/>
          <w:sz w:val="30"/>
          <w:szCs w:val="30"/>
        </w:rPr>
      </w:pPr>
    </w:p>
    <w:p w14:paraId="0C0EE907" w14:textId="77777777" w:rsidR="0063660B" w:rsidRDefault="0063660B" w:rsidP="0063660B">
      <w:pPr>
        <w:jc w:val="center"/>
        <w:rPr>
          <w:b/>
          <w:bCs/>
          <w:i/>
          <w:iCs/>
          <w:sz w:val="30"/>
          <w:szCs w:val="30"/>
        </w:rPr>
      </w:pPr>
    </w:p>
    <w:p w14:paraId="545EC709" w14:textId="3A42DEC4" w:rsidR="0063660B" w:rsidRPr="0063660B" w:rsidRDefault="001858D0" w:rsidP="0063660B">
      <w:pPr>
        <w:jc w:val="center"/>
        <w:rPr>
          <w:bCs/>
          <w:iCs/>
        </w:rPr>
      </w:pPr>
      <w:r>
        <w:rPr>
          <w:b/>
          <w:bCs/>
          <w:i/>
          <w:iCs/>
        </w:rPr>
        <w:t>IV</w:t>
      </w:r>
      <w:r w:rsidR="0063660B">
        <w:rPr>
          <w:b/>
          <w:bCs/>
          <w:i/>
          <w:iCs/>
        </w:rPr>
        <w:t xml:space="preserve"> Edizione </w:t>
      </w:r>
      <w:r>
        <w:rPr>
          <w:b/>
          <w:bCs/>
          <w:i/>
          <w:iCs/>
        </w:rPr>
        <w:t xml:space="preserve">- Novembre 2025 </w:t>
      </w:r>
    </w:p>
    <w:p w14:paraId="32959A36" w14:textId="77777777" w:rsidR="0063660B" w:rsidRPr="0063660B" w:rsidRDefault="0063660B" w:rsidP="008F4A6B">
      <w:pPr>
        <w:rPr>
          <w:iCs/>
        </w:rPr>
      </w:pPr>
    </w:p>
    <w:p w14:paraId="530694F6" w14:textId="77777777" w:rsidR="0063660B" w:rsidRDefault="0063660B" w:rsidP="0063660B">
      <w:pPr>
        <w:jc w:val="center"/>
      </w:pPr>
      <w:r>
        <w:rPr>
          <w:b/>
          <w:bCs/>
        </w:rPr>
        <w:t>REGOLAMENTO</w:t>
      </w:r>
    </w:p>
    <w:p w14:paraId="3E8D8266" w14:textId="77777777" w:rsidR="0063660B" w:rsidRDefault="0063660B" w:rsidP="0063660B">
      <w:pPr>
        <w:ind w:left="360"/>
        <w:jc w:val="both"/>
      </w:pPr>
    </w:p>
    <w:p w14:paraId="55D06582" w14:textId="77777777" w:rsidR="0063660B" w:rsidRDefault="0063660B" w:rsidP="0063660B">
      <w:pPr>
        <w:ind w:left="142"/>
        <w:jc w:val="center"/>
        <w:rPr>
          <w:b/>
        </w:rPr>
      </w:pPr>
      <w:r>
        <w:rPr>
          <w:b/>
        </w:rPr>
        <w:t xml:space="preserve">Art. 1 </w:t>
      </w:r>
    </w:p>
    <w:p w14:paraId="33A43FD3" w14:textId="77777777" w:rsidR="001858D0" w:rsidRDefault="0063660B" w:rsidP="0063660B">
      <w:pPr>
        <w:ind w:left="360"/>
        <w:jc w:val="both"/>
      </w:pPr>
      <w:r>
        <w:t>L’Associazione di Promozione Sociale Melodycendo di Udine (da ora Melodycendo) in collaborazione con la Regione Autonoma Friuli Venezia Giulia, il comune di Cervignano</w:t>
      </w:r>
      <w:r w:rsidR="008F4A6B">
        <w:t>, Briciole d’arte APS e il ricreatorio San Michele</w:t>
      </w:r>
      <w:r>
        <w:t xml:space="preserve"> organizza la </w:t>
      </w:r>
      <w:r w:rsidR="001858D0">
        <w:t>quarta</w:t>
      </w:r>
      <w:r>
        <w:t xml:space="preserve"> edizione del </w:t>
      </w:r>
    </w:p>
    <w:p w14:paraId="63BAE081" w14:textId="13439D2B" w:rsidR="001858D0" w:rsidRDefault="0063660B" w:rsidP="001858D0">
      <w:pPr>
        <w:ind w:left="360"/>
        <w:jc w:val="center"/>
      </w:pPr>
      <w:r>
        <w:t>“</w:t>
      </w:r>
      <w:bookmarkStart w:id="0" w:name="_Hlk103848245"/>
      <w:r w:rsidRPr="000A571E">
        <w:rPr>
          <w:b/>
          <w:bCs/>
        </w:rPr>
        <w:t>Concorso a Premi per il Teatro amatoriale George e Rebecca Wilson</w:t>
      </w:r>
      <w:bookmarkEnd w:id="0"/>
      <w:r>
        <w:t>”</w:t>
      </w:r>
    </w:p>
    <w:p w14:paraId="36D31FFE" w14:textId="3F315C9E" w:rsidR="0063660B" w:rsidRDefault="0063660B" w:rsidP="0063660B">
      <w:pPr>
        <w:ind w:left="360"/>
        <w:jc w:val="both"/>
      </w:pPr>
      <w:r>
        <w:t xml:space="preserve">(da ora Concorso), dedicato alla promozione del teatro amatoriale della regione Friuli Venezia Giulia </w:t>
      </w:r>
    </w:p>
    <w:p w14:paraId="5C7F1F19" w14:textId="77777777" w:rsidR="0063660B" w:rsidRDefault="0063660B" w:rsidP="0063660B">
      <w:pPr>
        <w:ind w:left="360"/>
        <w:jc w:val="center"/>
        <w:rPr>
          <w:b/>
        </w:rPr>
      </w:pPr>
    </w:p>
    <w:p w14:paraId="13D8FB65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 xml:space="preserve">Art. 2 </w:t>
      </w:r>
    </w:p>
    <w:p w14:paraId="06310818" w14:textId="77777777" w:rsidR="0063660B" w:rsidRDefault="0063660B" w:rsidP="0063660B">
      <w:pPr>
        <w:ind w:left="360"/>
        <w:jc w:val="both"/>
      </w:pPr>
      <w:r w:rsidRPr="00F42E3C">
        <w:rPr>
          <w:bCs/>
        </w:rPr>
        <w:t xml:space="preserve">Al Concorso possono </w:t>
      </w:r>
      <w:r>
        <w:rPr>
          <w:bCs/>
        </w:rPr>
        <w:t>partecipare le</w:t>
      </w:r>
      <w:r w:rsidRPr="00F42E3C">
        <w:t xml:space="preserve"> </w:t>
      </w:r>
      <w:r>
        <w:t xml:space="preserve">compagnie/associazioni di teatro amatoriale iscritte a F.I.T.A e/o U.I.L.T. (da ora Compagnie) con sede in Friuli Venezia Giulia, con spettacoli di prosa, comici, drammatici, commedie, musical (escluso spettacoli di mimo, di danza in forma esclusiva e opere già proposte nelle passate edizioni). </w:t>
      </w:r>
    </w:p>
    <w:p w14:paraId="22102F40" w14:textId="522CCA85" w:rsidR="0063660B" w:rsidRDefault="0063660B" w:rsidP="0063660B">
      <w:pPr>
        <w:ind w:left="360"/>
        <w:jc w:val="both"/>
      </w:pPr>
      <w:r>
        <w:t xml:space="preserve">Il tempo effettivo degli spettacoli dovrà essere di almeno 60 minuti e non superiore a </w:t>
      </w:r>
      <w:r w:rsidR="001858D0">
        <w:t>90</w:t>
      </w:r>
      <w:r>
        <w:t xml:space="preserve"> minuti. </w:t>
      </w:r>
    </w:p>
    <w:p w14:paraId="61F17C5F" w14:textId="77777777" w:rsidR="0063660B" w:rsidRDefault="0063660B" w:rsidP="0063660B">
      <w:pPr>
        <w:ind w:left="360"/>
        <w:jc w:val="center"/>
        <w:rPr>
          <w:b/>
        </w:rPr>
      </w:pPr>
    </w:p>
    <w:p w14:paraId="083D255A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>Art. 3</w:t>
      </w:r>
    </w:p>
    <w:p w14:paraId="2CCEA332" w14:textId="3154F55A" w:rsidR="0063660B" w:rsidRPr="00295B89" w:rsidRDefault="0063660B" w:rsidP="0063660B">
      <w:pPr>
        <w:ind w:left="360"/>
        <w:jc w:val="both"/>
      </w:pPr>
      <w:r w:rsidRPr="00295B89">
        <w:t xml:space="preserve">Il Concorso si terrà presso </w:t>
      </w:r>
      <w:r w:rsidR="001858D0">
        <w:t>il</w:t>
      </w:r>
      <w:r w:rsidRPr="00295B89">
        <w:t xml:space="preserve"> Teatro Sala Aurora in via del Mercato, 1 a Cervignano del Friuli (UD), nei pomeriggi delle giornate:</w:t>
      </w:r>
    </w:p>
    <w:p w14:paraId="0E57832B" w14:textId="1CD3E881" w:rsidR="0063660B" w:rsidRPr="00295B89" w:rsidRDefault="0063660B" w:rsidP="0063660B">
      <w:pPr>
        <w:pStyle w:val="Paragrafoelenco"/>
        <w:numPr>
          <w:ilvl w:val="0"/>
          <w:numId w:val="12"/>
        </w:numPr>
        <w:jc w:val="both"/>
      </w:pPr>
      <w:bookmarkStart w:id="1" w:name="_Hlk167200134"/>
      <w:r w:rsidRPr="00295B89">
        <w:t xml:space="preserve">Domenica </w:t>
      </w:r>
      <w:bookmarkStart w:id="2" w:name="_Hlk198654713"/>
      <w:r w:rsidR="001858D0">
        <w:t>2 novembre 2025</w:t>
      </w:r>
      <w:bookmarkEnd w:id="2"/>
    </w:p>
    <w:p w14:paraId="4E4FBF78" w14:textId="6AD6ABA2" w:rsidR="0063660B" w:rsidRPr="00295B89" w:rsidRDefault="0063660B" w:rsidP="0063660B">
      <w:pPr>
        <w:pStyle w:val="Paragrafoelenco"/>
        <w:numPr>
          <w:ilvl w:val="0"/>
          <w:numId w:val="12"/>
        </w:numPr>
        <w:jc w:val="both"/>
      </w:pPr>
      <w:r w:rsidRPr="00295B89">
        <w:t xml:space="preserve">Domenica </w:t>
      </w:r>
      <w:r w:rsidR="001858D0">
        <w:t>9 novembre 2025</w:t>
      </w:r>
    </w:p>
    <w:p w14:paraId="647136EF" w14:textId="10BD1003" w:rsidR="0063660B" w:rsidRPr="00295B89" w:rsidRDefault="0063660B" w:rsidP="0063660B">
      <w:pPr>
        <w:pStyle w:val="Paragrafoelenco"/>
        <w:numPr>
          <w:ilvl w:val="0"/>
          <w:numId w:val="12"/>
        </w:numPr>
        <w:jc w:val="both"/>
      </w:pPr>
      <w:r w:rsidRPr="00295B89">
        <w:t xml:space="preserve">Domenica </w:t>
      </w:r>
      <w:r w:rsidR="001858D0">
        <w:t>16 novembre 2025</w:t>
      </w:r>
    </w:p>
    <w:p w14:paraId="66554E95" w14:textId="401C06C0" w:rsidR="0063660B" w:rsidRDefault="0063660B" w:rsidP="0063660B">
      <w:pPr>
        <w:pStyle w:val="Paragrafoelenco"/>
        <w:numPr>
          <w:ilvl w:val="0"/>
          <w:numId w:val="12"/>
        </w:numPr>
        <w:jc w:val="both"/>
      </w:pPr>
      <w:r w:rsidRPr="00295B89">
        <w:t xml:space="preserve">Domenica </w:t>
      </w:r>
      <w:r w:rsidR="001858D0">
        <w:t>23 novembre 2025</w:t>
      </w:r>
    </w:p>
    <w:p w14:paraId="7101032B" w14:textId="77777777" w:rsidR="00C513A2" w:rsidRDefault="00C513A2" w:rsidP="00C513A2">
      <w:pPr>
        <w:pStyle w:val="Paragrafoelenco"/>
        <w:jc w:val="both"/>
      </w:pPr>
    </w:p>
    <w:bookmarkEnd w:id="1"/>
    <w:p w14:paraId="71B48936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>Art. 4</w:t>
      </w:r>
    </w:p>
    <w:p w14:paraId="3600C9B7" w14:textId="3E282909" w:rsidR="0063660B" w:rsidRDefault="0063660B" w:rsidP="0063660B">
      <w:pPr>
        <w:ind w:left="360"/>
        <w:jc w:val="both"/>
        <w:rPr>
          <w:bCs/>
        </w:rPr>
      </w:pPr>
      <w:r w:rsidRPr="0063660B">
        <w:t xml:space="preserve">Le Compagnie proponenti potranno presentare una sola proposta teatrale in lingua italiana, o in lingua friulana o in dialetto. </w:t>
      </w:r>
      <w:r w:rsidRPr="0063660B">
        <w:rPr>
          <w:bCs/>
        </w:rPr>
        <w:t xml:space="preserve">La domanda di partecipazione, redatta su carta intestata della Compagnia proponente va inviata tramite WeTransfer all’indirizzo di posta elettronica </w:t>
      </w:r>
      <w:r w:rsidRPr="0063660B">
        <w:rPr>
          <w:b/>
          <w:bCs/>
        </w:rPr>
        <w:t>info@melodycendo.it</w:t>
      </w:r>
      <w:r w:rsidRPr="0063660B">
        <w:rPr>
          <w:bCs/>
        </w:rPr>
        <w:t xml:space="preserve"> entro </w:t>
      </w:r>
      <w:r w:rsidRPr="0063660B">
        <w:rPr>
          <w:b/>
          <w:bCs/>
          <w:u w:val="single"/>
        </w:rPr>
        <w:t xml:space="preserve">lunedì </w:t>
      </w:r>
      <w:r w:rsidR="001858D0">
        <w:rPr>
          <w:b/>
          <w:bCs/>
          <w:u w:val="single"/>
        </w:rPr>
        <w:t>28</w:t>
      </w:r>
      <w:r>
        <w:rPr>
          <w:b/>
          <w:bCs/>
          <w:u w:val="single"/>
        </w:rPr>
        <w:t xml:space="preserve"> l</w:t>
      </w:r>
      <w:r w:rsidRPr="0063660B">
        <w:rPr>
          <w:b/>
          <w:bCs/>
          <w:u w:val="single"/>
        </w:rPr>
        <w:t>uglio 202</w:t>
      </w:r>
      <w:r w:rsidR="001858D0">
        <w:rPr>
          <w:b/>
          <w:bCs/>
          <w:u w:val="single"/>
        </w:rPr>
        <w:t>5</w:t>
      </w:r>
      <w:r w:rsidRPr="0063660B">
        <w:rPr>
          <w:bCs/>
        </w:rPr>
        <w:t>.</w:t>
      </w:r>
    </w:p>
    <w:p w14:paraId="574736F0" w14:textId="77777777" w:rsidR="0063660B" w:rsidRDefault="0063660B" w:rsidP="0063660B">
      <w:pPr>
        <w:ind w:left="360"/>
        <w:jc w:val="both"/>
      </w:pPr>
    </w:p>
    <w:p w14:paraId="62137DA3" w14:textId="77777777" w:rsidR="0063660B" w:rsidRDefault="0063660B" w:rsidP="0063660B">
      <w:pPr>
        <w:ind w:left="360"/>
        <w:jc w:val="both"/>
      </w:pPr>
      <w:r>
        <w:t xml:space="preserve">La domanda di partecipazione, a firma del Legale Rappresentante, dovrà contenere, a pena di irricevibilità: </w:t>
      </w:r>
    </w:p>
    <w:p w14:paraId="20C7B800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Generalità complete del Legale Rappresentante della Compagnia proponente, con mail, recapito telefonico ed orario di reperibilità;</w:t>
      </w:r>
    </w:p>
    <w:p w14:paraId="28EA8D0D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Scheda tecnica dello spettacolo </w:t>
      </w:r>
    </w:p>
    <w:p w14:paraId="4931F647" w14:textId="0E6CBCEB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lastRenderedPageBreak/>
        <w:t>Titolo, autore e traduttore (se opera straniera), numero degli atti e durata dell’opera proposta</w:t>
      </w:r>
      <w:r w:rsidR="001858D0">
        <w:t xml:space="preserve"> (non meno di 60 minuti, non superiore a 90 minuti)</w:t>
      </w:r>
    </w:p>
    <w:p w14:paraId="1CC1D15F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Numero delle repliche eventualmente già presentate dell’opera proposta. </w:t>
      </w:r>
    </w:p>
    <w:p w14:paraId="5289D93E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La precisazione se l’opera teatrale è tutelata/non tutelata dal diritto di autore. Nel caso va fornita la liberatoria per la messa in scena </w:t>
      </w:r>
    </w:p>
    <w:p w14:paraId="0D5FEE0D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Link dove visionare il video dell’intero spettacolo (perfettamente comprensibile in audio e video) </w:t>
      </w:r>
    </w:p>
    <w:p w14:paraId="343C29FC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Un copione</w:t>
      </w:r>
    </w:p>
    <w:p w14:paraId="03238A68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Il file della locandina e/o del flyer</w:t>
      </w:r>
    </w:p>
    <w:p w14:paraId="058173CD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Almeno 4 foto in formato digitale di alta risoluzione</w:t>
      </w:r>
    </w:p>
    <w:p w14:paraId="524445E8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Elenco completo degli attori e del personale tecnico, indicando a fianco di ciascuno gli estremi della tessera sociale che dà certezza della copertura assicurativa accesa dall’Associazione della Compagnia proponente;</w:t>
      </w:r>
    </w:p>
    <w:p w14:paraId="203ABC3A" w14:textId="1007985C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Elenco </w:t>
      </w:r>
      <w:r w:rsidR="001858D0">
        <w:t>dei titoli delle</w:t>
      </w:r>
      <w:r>
        <w:t xml:space="preserve"> musiche utilizzate nello spettacolo, con indicazione d</w:t>
      </w:r>
      <w:r w:rsidR="001858D0">
        <w:t>e</w:t>
      </w:r>
      <w:r>
        <w:t>i relativi autori, durata all’interno dello spettacolo</w:t>
      </w:r>
      <w:r w:rsidR="001858D0">
        <w:t>,</w:t>
      </w:r>
      <w:r>
        <w:t xml:space="preserve"> specificando se sono tutelate o meno;</w:t>
      </w:r>
    </w:p>
    <w:p w14:paraId="0853B74B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bookmarkStart w:id="3" w:name="_Hlk103847192"/>
      <w:r>
        <w:t>Breve informativa sull’attività della Compagnia proponente (partecipazione a rassegne o festival, curriculum artistico, premi anche dei singoli attori partecipanti allo spettacolo proposto o in altri spettacoli);</w:t>
      </w:r>
    </w:p>
    <w:bookmarkEnd w:id="3"/>
    <w:p w14:paraId="0EAB70E5" w14:textId="77777777" w:rsidR="0063660B" w:rsidRDefault="0063660B" w:rsidP="0063660B">
      <w:pPr>
        <w:numPr>
          <w:ilvl w:val="0"/>
          <w:numId w:val="2"/>
        </w:numPr>
        <w:tabs>
          <w:tab w:val="clear" w:pos="1080"/>
        </w:tabs>
        <w:jc w:val="both"/>
      </w:pPr>
      <w:r>
        <w:t xml:space="preserve">Dichiarazioni del Legale Rappresentante (debitamente </w:t>
      </w:r>
      <w:r w:rsidRPr="00DF6D69">
        <w:t>firmate</w:t>
      </w:r>
      <w:r>
        <w:t>) attestanti:</w:t>
      </w:r>
    </w:p>
    <w:p w14:paraId="6216C0F4" w14:textId="77777777" w:rsidR="0063660B" w:rsidRDefault="0063660B" w:rsidP="0063660B">
      <w:pPr>
        <w:numPr>
          <w:ilvl w:val="0"/>
          <w:numId w:val="5"/>
        </w:numPr>
        <w:jc w:val="both"/>
      </w:pPr>
      <w:r>
        <w:t>che l’associazione e/o compagnia teatrale agisce in forma non professionistica, con attori non professionisti, senza scopo di lucro e che è regolarmente iscritta a F.I.T.A. e/o U.I.L.T (Fornire il numero di iscrizione)</w:t>
      </w:r>
    </w:p>
    <w:p w14:paraId="1DF54096" w14:textId="77777777" w:rsidR="0063660B" w:rsidRDefault="0063660B" w:rsidP="0063660B">
      <w:pPr>
        <w:numPr>
          <w:ilvl w:val="0"/>
          <w:numId w:val="5"/>
        </w:numPr>
        <w:tabs>
          <w:tab w:val="left" w:pos="1080"/>
        </w:tabs>
        <w:jc w:val="both"/>
      </w:pPr>
      <w:r>
        <w:t xml:space="preserve">la conformità del materiale utilizzato (scenografie, costumi, attrezzatura, impianti audio, video e luci e quant’altro utile alla </w:t>
      </w:r>
      <w:r w:rsidRPr="00DF6D69">
        <w:t>buona</w:t>
      </w:r>
      <w:r>
        <w:t xml:space="preserve"> riuscita dello spettacolo proposto) alle vigenti norme di legge europee</w:t>
      </w:r>
    </w:p>
    <w:p w14:paraId="64BB7C34" w14:textId="77777777" w:rsidR="0063660B" w:rsidRDefault="0063660B" w:rsidP="0063660B">
      <w:pPr>
        <w:numPr>
          <w:ilvl w:val="0"/>
          <w:numId w:val="5"/>
        </w:numPr>
        <w:tabs>
          <w:tab w:val="left" w:pos="1080"/>
        </w:tabs>
        <w:jc w:val="both"/>
      </w:pPr>
      <w:r w:rsidRPr="008A6E55">
        <w:t>l’accettazione incondizionata del presente regolamento</w:t>
      </w:r>
    </w:p>
    <w:p w14:paraId="0798BC33" w14:textId="77777777" w:rsidR="0063660B" w:rsidRPr="00295B89" w:rsidRDefault="0063660B" w:rsidP="0063660B">
      <w:pPr>
        <w:numPr>
          <w:ilvl w:val="0"/>
          <w:numId w:val="2"/>
        </w:numPr>
        <w:tabs>
          <w:tab w:val="clear" w:pos="1080"/>
        </w:tabs>
        <w:jc w:val="both"/>
      </w:pPr>
      <w:bookmarkStart w:id="4" w:name="_Hlk167205894"/>
      <w:r w:rsidRPr="00295B89">
        <w:t>selezione di almeno 2 date preferenziali per l’esibizione fra:</w:t>
      </w:r>
    </w:p>
    <w:bookmarkEnd w:id="4"/>
    <w:p w14:paraId="223EC374" w14:textId="77777777" w:rsidR="001858D0" w:rsidRPr="00295B89" w:rsidRDefault="001858D0" w:rsidP="001858D0">
      <w:pPr>
        <w:pStyle w:val="Paragrafoelenco"/>
        <w:numPr>
          <w:ilvl w:val="0"/>
          <w:numId w:val="12"/>
        </w:numPr>
        <w:ind w:firstLine="1265"/>
        <w:jc w:val="both"/>
      </w:pPr>
      <w:r w:rsidRPr="00295B89">
        <w:t xml:space="preserve">Domenica </w:t>
      </w:r>
      <w:r>
        <w:t>2 novembre 2025</w:t>
      </w:r>
    </w:p>
    <w:p w14:paraId="5CDCF801" w14:textId="77777777" w:rsidR="001858D0" w:rsidRPr="00295B89" w:rsidRDefault="001858D0" w:rsidP="001858D0">
      <w:pPr>
        <w:pStyle w:val="Paragrafoelenco"/>
        <w:numPr>
          <w:ilvl w:val="0"/>
          <w:numId w:val="12"/>
        </w:numPr>
        <w:ind w:firstLine="1265"/>
        <w:jc w:val="both"/>
      </w:pPr>
      <w:r w:rsidRPr="00295B89">
        <w:t xml:space="preserve">Domenica </w:t>
      </w:r>
      <w:r>
        <w:t>9 novembre 2025</w:t>
      </w:r>
    </w:p>
    <w:p w14:paraId="2423276A" w14:textId="77777777" w:rsidR="001858D0" w:rsidRPr="00295B89" w:rsidRDefault="001858D0" w:rsidP="001858D0">
      <w:pPr>
        <w:pStyle w:val="Paragrafoelenco"/>
        <w:numPr>
          <w:ilvl w:val="0"/>
          <w:numId w:val="12"/>
        </w:numPr>
        <w:ind w:firstLine="1265"/>
        <w:jc w:val="both"/>
      </w:pPr>
      <w:r w:rsidRPr="00295B89">
        <w:t xml:space="preserve">Domenica </w:t>
      </w:r>
      <w:r>
        <w:t>16 novembre 2025</w:t>
      </w:r>
    </w:p>
    <w:p w14:paraId="73ABDA4E" w14:textId="77777777" w:rsidR="001858D0" w:rsidRDefault="001858D0" w:rsidP="001858D0">
      <w:pPr>
        <w:pStyle w:val="Paragrafoelenco"/>
        <w:numPr>
          <w:ilvl w:val="0"/>
          <w:numId w:val="12"/>
        </w:numPr>
        <w:ind w:firstLine="1265"/>
        <w:jc w:val="both"/>
      </w:pPr>
      <w:r w:rsidRPr="00295B89">
        <w:t xml:space="preserve">Domenica </w:t>
      </w:r>
      <w:r>
        <w:t>23 novembre 2025</w:t>
      </w:r>
    </w:p>
    <w:p w14:paraId="66BBC2AE" w14:textId="3DC9EE14" w:rsidR="0063660B" w:rsidRDefault="0063660B" w:rsidP="0063660B">
      <w:pPr>
        <w:numPr>
          <w:ilvl w:val="0"/>
          <w:numId w:val="12"/>
        </w:numPr>
        <w:ind w:left="993"/>
        <w:jc w:val="both"/>
      </w:pPr>
      <w:r>
        <w:t xml:space="preserve">Dichiarazione di disponibilità a presenziare alla giornata delle premiazioni che si terrà nel pomeriggio di domenica </w:t>
      </w:r>
      <w:r w:rsidR="001858D0">
        <w:t>30 novembre 2025</w:t>
      </w:r>
    </w:p>
    <w:p w14:paraId="4C287C08" w14:textId="77777777" w:rsidR="0063660B" w:rsidRDefault="0063660B" w:rsidP="0063660B">
      <w:pPr>
        <w:tabs>
          <w:tab w:val="left" w:pos="1080"/>
        </w:tabs>
        <w:ind w:left="360"/>
        <w:jc w:val="both"/>
      </w:pPr>
    </w:p>
    <w:p w14:paraId="482B0B2F" w14:textId="77777777" w:rsidR="0063660B" w:rsidRPr="008A6E55" w:rsidRDefault="0063660B" w:rsidP="0063660B">
      <w:pPr>
        <w:tabs>
          <w:tab w:val="left" w:pos="1080"/>
        </w:tabs>
        <w:ind w:left="360"/>
        <w:jc w:val="both"/>
      </w:pPr>
      <w:r>
        <w:tab/>
      </w:r>
      <w:r w:rsidRPr="008A6E55">
        <w:t>Pena rigetto della domanda di partecipazione:</w:t>
      </w:r>
    </w:p>
    <w:p w14:paraId="3658E078" w14:textId="77777777" w:rsidR="0063660B" w:rsidRPr="008A6E55" w:rsidRDefault="0063660B" w:rsidP="0063660B">
      <w:pPr>
        <w:pStyle w:val="Paragrafoelenco"/>
        <w:numPr>
          <w:ilvl w:val="0"/>
          <w:numId w:val="14"/>
        </w:numPr>
        <w:ind w:left="1134"/>
        <w:jc w:val="both"/>
      </w:pPr>
      <w:r w:rsidRPr="008A6E55">
        <w:t xml:space="preserve">le dichiarazioni sopra indicate </w:t>
      </w:r>
      <w:r>
        <w:t>devono</w:t>
      </w:r>
      <w:r w:rsidRPr="008A6E55">
        <w:t xml:space="preserve"> essere rilasciate </w:t>
      </w:r>
      <w:r>
        <w:t>solo</w:t>
      </w:r>
      <w:r w:rsidRPr="008A6E55">
        <w:t xml:space="preserve"> </w:t>
      </w:r>
      <w:r>
        <w:t>per mezzo del</w:t>
      </w:r>
      <w:r w:rsidRPr="008A6E55">
        <w:t>l’allegato 1</w:t>
      </w:r>
    </w:p>
    <w:p w14:paraId="0AA81FA2" w14:textId="77777777" w:rsidR="0063660B" w:rsidRPr="008A6E55" w:rsidRDefault="0063660B" w:rsidP="0063660B">
      <w:pPr>
        <w:pStyle w:val="Paragrafoelenco"/>
        <w:numPr>
          <w:ilvl w:val="0"/>
          <w:numId w:val="14"/>
        </w:numPr>
        <w:ind w:left="1134"/>
        <w:jc w:val="both"/>
        <w:rPr>
          <w:strike/>
        </w:rPr>
      </w:pPr>
      <w:r w:rsidRPr="008A6E55">
        <w:t>i documenti richiesti dovranno essere debitamente firmati</w:t>
      </w:r>
      <w:r>
        <w:t xml:space="preserve"> dal Legale Rappresentante </w:t>
      </w:r>
    </w:p>
    <w:p w14:paraId="6ED23AA1" w14:textId="77777777" w:rsidR="0063660B" w:rsidRDefault="0063660B" w:rsidP="0063660B">
      <w:pPr>
        <w:ind w:left="1134"/>
        <w:jc w:val="both"/>
      </w:pPr>
    </w:p>
    <w:p w14:paraId="122015D9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>Art. 5</w:t>
      </w:r>
    </w:p>
    <w:p w14:paraId="73F2D3E9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>Le selezioni per l’ammissione alla fase finale del Concorso saranno effettuate da una Commissione appositamente costituita che visionerà le registrazioni e documentazioni inviate.</w:t>
      </w:r>
    </w:p>
    <w:p w14:paraId="45B886AF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La Commissione sceglierà </w:t>
      </w:r>
      <w:r w:rsidRPr="004E6AFA">
        <w:rPr>
          <w:b/>
          <w:bCs/>
        </w:rPr>
        <w:t>3</w:t>
      </w:r>
      <w:r>
        <w:t xml:space="preserve"> opere proposte fra quelle regolarmente pervenute entro i termini.</w:t>
      </w:r>
    </w:p>
    <w:p w14:paraId="5313B6EC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>Le decisioni della Commissione sono inappellabili ed insindacabili.</w:t>
      </w:r>
    </w:p>
    <w:p w14:paraId="365D6349" w14:textId="4D7CC3D4" w:rsidR="0063660B" w:rsidRDefault="0063660B" w:rsidP="0063660B">
      <w:pPr>
        <w:tabs>
          <w:tab w:val="left" w:pos="1080"/>
        </w:tabs>
        <w:ind w:left="360"/>
        <w:jc w:val="both"/>
        <w:rPr>
          <w:rStyle w:val="Collegamentoipertestuale"/>
          <w:b/>
          <w:bCs/>
        </w:rPr>
      </w:pPr>
      <w:r>
        <w:lastRenderedPageBreak/>
        <w:t xml:space="preserve">Entro </w:t>
      </w:r>
      <w:r w:rsidRPr="0063660B">
        <w:rPr>
          <w:b/>
          <w:u w:val="single"/>
        </w:rPr>
        <w:t>venerdì</w:t>
      </w:r>
      <w:r>
        <w:rPr>
          <w:b/>
          <w:u w:val="single"/>
        </w:rPr>
        <w:t xml:space="preserve"> </w:t>
      </w:r>
      <w:r w:rsidR="001858D0">
        <w:rPr>
          <w:b/>
          <w:u w:val="single"/>
        </w:rPr>
        <w:t>22</w:t>
      </w:r>
      <w:r>
        <w:rPr>
          <w:b/>
          <w:u w:val="single"/>
        </w:rPr>
        <w:t xml:space="preserve"> a</w:t>
      </w:r>
      <w:r w:rsidRPr="0063660B">
        <w:rPr>
          <w:b/>
          <w:u w:val="single"/>
        </w:rPr>
        <w:t>gosto 202</w:t>
      </w:r>
      <w:r w:rsidR="001858D0">
        <w:rPr>
          <w:b/>
          <w:u w:val="single"/>
        </w:rPr>
        <w:t>5</w:t>
      </w:r>
      <w:r>
        <w:rPr>
          <w:b/>
        </w:rPr>
        <w:t xml:space="preserve"> </w:t>
      </w:r>
      <w:r>
        <w:t xml:space="preserve">verrà data la comunicazione di ammissione al Concorso, specificando la data assegnata fra le quattro disponibili. Le Compagnie selezionate dovranno dare, entro il </w:t>
      </w:r>
      <w:r w:rsidRPr="0063660B">
        <w:rPr>
          <w:b/>
          <w:u w:val="single"/>
        </w:rPr>
        <w:t xml:space="preserve">venerdì </w:t>
      </w:r>
      <w:r w:rsidR="001858D0">
        <w:rPr>
          <w:b/>
          <w:u w:val="single"/>
        </w:rPr>
        <w:t>5</w:t>
      </w:r>
      <w:r w:rsidRPr="0063660B">
        <w:rPr>
          <w:b/>
          <w:u w:val="single"/>
        </w:rPr>
        <w:t xml:space="preserve"> settembre</w:t>
      </w:r>
      <w:r w:rsidR="008F4A6B">
        <w:rPr>
          <w:b/>
          <w:u w:val="single"/>
        </w:rPr>
        <w:t xml:space="preserve"> </w:t>
      </w:r>
      <w:r w:rsidRPr="0063660B">
        <w:rPr>
          <w:b/>
          <w:u w:val="single"/>
        </w:rPr>
        <w:t>202</w:t>
      </w:r>
      <w:r w:rsidR="004D3C16">
        <w:rPr>
          <w:b/>
          <w:u w:val="single"/>
        </w:rPr>
        <w:t>5</w:t>
      </w:r>
      <w:r w:rsidRPr="000A571E">
        <w:rPr>
          <w:bCs/>
        </w:rPr>
        <w:t xml:space="preserve">, </w:t>
      </w:r>
      <w:r>
        <w:t xml:space="preserve">esplicita accettazione della data loro assegnata per la rappresentazione, al seguente indirizzo: </w:t>
      </w:r>
      <w:hyperlink r:id="rId8" w:history="1">
        <w:r>
          <w:rPr>
            <w:rStyle w:val="Collegamentoipertestuale"/>
            <w:b/>
            <w:bCs/>
          </w:rPr>
          <w:t>info@melodycendo.it</w:t>
        </w:r>
      </w:hyperlink>
    </w:p>
    <w:p w14:paraId="37B6C269" w14:textId="46717CF9" w:rsidR="0063660B" w:rsidRDefault="0063660B" w:rsidP="0063660B">
      <w:pPr>
        <w:tabs>
          <w:tab w:val="left" w:pos="1080"/>
        </w:tabs>
        <w:ind w:left="360"/>
        <w:jc w:val="both"/>
      </w:pPr>
      <w:r>
        <w:t>Alle Compagnie non ammesse verrà data tempestiva comunicazione tramite e-mail.</w:t>
      </w:r>
    </w:p>
    <w:p w14:paraId="794CF648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La partecipazione al Concorso è gratuita; alle </w:t>
      </w:r>
      <w:r w:rsidRPr="00561B90">
        <w:rPr>
          <w:b/>
          <w:bCs/>
        </w:rPr>
        <w:t>3</w:t>
      </w:r>
      <w:r>
        <w:t xml:space="preserve"> Compagnie finaliste </w:t>
      </w:r>
      <w:r w:rsidRPr="00CA45C8">
        <w:t>il c</w:t>
      </w:r>
      <w:r>
        <w:t>ompenso per lo spettacolo verrà</w:t>
      </w:r>
      <w:r w:rsidRPr="00CA45C8">
        <w:t xml:space="preserve"> garantito dalla Associazione Regionale FITA-UILT APS</w:t>
      </w:r>
      <w:r>
        <w:t>.</w:t>
      </w:r>
    </w:p>
    <w:p w14:paraId="18911495" w14:textId="77777777" w:rsidR="0063660B" w:rsidRDefault="0063660B" w:rsidP="0063660B">
      <w:pPr>
        <w:tabs>
          <w:tab w:val="left" w:pos="1080"/>
        </w:tabs>
        <w:ind w:left="360"/>
        <w:jc w:val="both"/>
      </w:pPr>
    </w:p>
    <w:p w14:paraId="10CF4550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>Art. 6</w:t>
      </w:r>
    </w:p>
    <w:p w14:paraId="7AA2D5D7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>La Melodycendo mette a disposizione:</w:t>
      </w:r>
    </w:p>
    <w:p w14:paraId="53F299C2" w14:textId="77777777" w:rsidR="0063660B" w:rsidRDefault="0063660B" w:rsidP="0063660B">
      <w:pPr>
        <w:pStyle w:val="Paragrafoelenco"/>
        <w:numPr>
          <w:ilvl w:val="0"/>
          <w:numId w:val="4"/>
        </w:numPr>
        <w:tabs>
          <w:tab w:val="left" w:pos="1080"/>
        </w:tabs>
        <w:jc w:val="both"/>
      </w:pPr>
      <w:r>
        <w:t>il Teatro Sala Aurora di Cervignano del Friuli. Per le dotazioni vedere allegata “Scheda tecnica teatro”</w:t>
      </w:r>
    </w:p>
    <w:p w14:paraId="1D017CAC" w14:textId="77777777" w:rsidR="0063660B" w:rsidRDefault="0063660B" w:rsidP="0063660B">
      <w:pPr>
        <w:pStyle w:val="Paragrafoelenco"/>
        <w:numPr>
          <w:ilvl w:val="0"/>
          <w:numId w:val="4"/>
        </w:numPr>
        <w:tabs>
          <w:tab w:val="left" w:pos="1080"/>
        </w:tabs>
        <w:jc w:val="both"/>
      </w:pPr>
      <w:r>
        <w:t xml:space="preserve">servizio antincendio </w:t>
      </w:r>
    </w:p>
    <w:p w14:paraId="5D189A1D" w14:textId="77777777" w:rsidR="0063660B" w:rsidRDefault="0063660B" w:rsidP="0063660B">
      <w:pPr>
        <w:pStyle w:val="Paragrafoelenco"/>
        <w:numPr>
          <w:ilvl w:val="0"/>
          <w:numId w:val="4"/>
        </w:numPr>
        <w:tabs>
          <w:tab w:val="left" w:pos="1080"/>
        </w:tabs>
        <w:jc w:val="both"/>
      </w:pPr>
      <w:r>
        <w:t>personale di sala</w:t>
      </w:r>
    </w:p>
    <w:p w14:paraId="13DD3D41" w14:textId="77777777" w:rsidR="0063660B" w:rsidRDefault="0063660B" w:rsidP="0063660B">
      <w:pPr>
        <w:pStyle w:val="Paragrafoelenco"/>
        <w:numPr>
          <w:ilvl w:val="0"/>
          <w:numId w:val="4"/>
        </w:numPr>
        <w:tabs>
          <w:tab w:val="left" w:pos="1080"/>
        </w:tabs>
        <w:jc w:val="both"/>
      </w:pPr>
      <w:r>
        <w:t>pagamento diritti SIAE</w:t>
      </w:r>
    </w:p>
    <w:p w14:paraId="29839D9D" w14:textId="4F12C399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Si chiede alle Compagnie finaliste, in occasione delle proprie rappresentazioni di fornire n. 200 programmi di sala dello spettacolo proposto. </w:t>
      </w:r>
    </w:p>
    <w:p w14:paraId="39424FF3" w14:textId="6DBD9A74" w:rsidR="0063660B" w:rsidRDefault="0063660B" w:rsidP="0063660B">
      <w:pPr>
        <w:tabs>
          <w:tab w:val="left" w:pos="1080"/>
        </w:tabs>
        <w:ind w:left="360"/>
        <w:jc w:val="both"/>
      </w:pPr>
      <w:r>
        <w:t>Ogni altra esigenza resta a carico dell</w:t>
      </w:r>
      <w:r w:rsidR="004D3C16">
        <w:t>e</w:t>
      </w:r>
      <w:r>
        <w:t xml:space="preserve"> Compagni</w:t>
      </w:r>
      <w:r w:rsidR="004D3C16">
        <w:t>e</w:t>
      </w:r>
      <w:r>
        <w:t>, che dovr</w:t>
      </w:r>
      <w:r w:rsidR="004D3C16">
        <w:t>anno</w:t>
      </w:r>
      <w:r>
        <w:t xml:space="preserve"> disporre </w:t>
      </w:r>
      <w:r w:rsidR="004D3C16">
        <w:t xml:space="preserve">del </w:t>
      </w:r>
      <w:r>
        <w:t xml:space="preserve">service audio, video e luci </w:t>
      </w:r>
      <w:r w:rsidR="004D3C16">
        <w:t>(</w:t>
      </w:r>
      <w:r>
        <w:t>con relativo personale tecnico</w:t>
      </w:r>
      <w:r w:rsidR="004D3C16">
        <w:t>)</w:t>
      </w:r>
      <w:r>
        <w:t>, della scenografia</w:t>
      </w:r>
      <w:r w:rsidR="004D3C16">
        <w:t xml:space="preserve"> (con relativo montaggio e smontaggio)</w:t>
      </w:r>
      <w:r>
        <w:t xml:space="preserve">, </w:t>
      </w:r>
      <w:r w:rsidR="004D3C16">
        <w:t xml:space="preserve">delle </w:t>
      </w:r>
      <w:r>
        <w:t xml:space="preserve">attrezzature e di quanto necessario per l’allestimento e messa in scena dello spettacolo; </w:t>
      </w:r>
      <w:r w:rsidR="004D3C16">
        <w:t xml:space="preserve">le Compagnie dovranno </w:t>
      </w:r>
      <w:r>
        <w:t xml:space="preserve">inoltre prendere in consegna la sala teatrale all’ora che indicherà la Melodycendo e </w:t>
      </w:r>
      <w:r w:rsidR="004D3C16">
        <w:t>dovranno</w:t>
      </w:r>
      <w:r>
        <w:t xml:space="preserve"> ultimare l’allestimento un’ora prima dell’ingresso del pubblico; la sala teatrale dovrà infine essere completamente </w:t>
      </w:r>
      <w:r w:rsidRPr="00561B90">
        <w:t>liberata</w:t>
      </w:r>
      <w:r>
        <w:t xml:space="preserve"> entro le due ore successive al termine dello spettacolo</w:t>
      </w:r>
      <w:r w:rsidR="004D3C16">
        <w:t xml:space="preserve">; le Compagnie dovranno </w:t>
      </w:r>
      <w:r>
        <w:t>attenersi rigorosamente alle disposizioni del Direttore di Palcoscenico del Teatro.</w:t>
      </w:r>
    </w:p>
    <w:p w14:paraId="4001F4CB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</w:p>
    <w:p w14:paraId="2618EF95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>Art.7</w:t>
      </w:r>
    </w:p>
    <w:p w14:paraId="25ABE6D2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>Il Concorso prevede l’assegnazione dei seguenti premi:</w:t>
      </w:r>
    </w:p>
    <w:p w14:paraId="4EC2C8E6" w14:textId="4AF49542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 xml:space="preserve">migliore </w:t>
      </w:r>
      <w:r w:rsidR="004D3C16">
        <w:t xml:space="preserve">spettacolo </w:t>
      </w:r>
    </w:p>
    <w:p w14:paraId="21A20BC1" w14:textId="77777777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>migliore attore protagonista</w:t>
      </w:r>
    </w:p>
    <w:p w14:paraId="60A9A9AD" w14:textId="77777777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>migliore attrice protagonista</w:t>
      </w:r>
    </w:p>
    <w:p w14:paraId="67DF4563" w14:textId="77777777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>migliore attore/attrice caratterista</w:t>
      </w:r>
    </w:p>
    <w:p w14:paraId="7B75C43F" w14:textId="77777777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>maggior gradimento del pubblico (a tal fine, in occasione di ogni spettacolo la Melodycendo distribuirà al pubblico apposite schede di gradimento, con 5 gradi di valutazione)</w:t>
      </w:r>
    </w:p>
    <w:p w14:paraId="6FF6AA8E" w14:textId="77777777" w:rsidR="0063660B" w:rsidRDefault="0063660B" w:rsidP="0063660B">
      <w:pPr>
        <w:ind w:left="360"/>
        <w:jc w:val="both"/>
      </w:pPr>
      <w:r>
        <w:t>I premi saranno aggiudicati da una Giuria appositamente scelta dalla Melodycendo, presieduta da una figura rilevante nel campo del teatro.</w:t>
      </w:r>
    </w:p>
    <w:p w14:paraId="64FA0B96" w14:textId="77777777" w:rsidR="0063660B" w:rsidRDefault="0063660B" w:rsidP="0063660B">
      <w:pPr>
        <w:ind w:left="360"/>
        <w:jc w:val="both"/>
      </w:pPr>
      <w:r>
        <w:t>I premi saranno costituiti da pergamene personalizzate. Non verranno conferiti premi in denaro.</w:t>
      </w:r>
    </w:p>
    <w:p w14:paraId="679B5906" w14:textId="77A95546" w:rsidR="0063660B" w:rsidRDefault="0063660B" w:rsidP="0063660B">
      <w:pPr>
        <w:ind w:left="360"/>
        <w:jc w:val="both"/>
      </w:pPr>
      <w:r>
        <w:t xml:space="preserve">Le premiazioni si terranno al pomeriggio di </w:t>
      </w:r>
      <w:r w:rsidRPr="00072813">
        <w:rPr>
          <w:b/>
          <w:bCs/>
        </w:rPr>
        <w:t xml:space="preserve">domenica </w:t>
      </w:r>
      <w:r w:rsidR="004D3C16">
        <w:rPr>
          <w:b/>
          <w:bCs/>
        </w:rPr>
        <w:t>30 novembre 2025</w:t>
      </w:r>
      <w:r>
        <w:t>: nell’occasione la Melodycendo presenterà un proprio spettacolo, al termine del quale verranno resi noti i nomi dei vincitori dei 5 premi in palio, oltre a possibili menzioni o premi speciali.</w:t>
      </w:r>
    </w:p>
    <w:p w14:paraId="4DB32BB9" w14:textId="3CDE5793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La partecipazione alle premiazioni del </w:t>
      </w:r>
      <w:r w:rsidR="004D3C16">
        <w:t>30 novembre 2025</w:t>
      </w:r>
      <w:r>
        <w:t xml:space="preserve"> è obbligatoria per almeno uno dei componenti le </w:t>
      </w:r>
      <w:r w:rsidR="004D3C16">
        <w:t xml:space="preserve">Associazioni delle </w:t>
      </w:r>
      <w:r>
        <w:t>Compagnie che hanno partecipato al Concorso, pena la non assegnazione degli eventuali premi.</w:t>
      </w:r>
    </w:p>
    <w:p w14:paraId="6DA12B4D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lastRenderedPageBreak/>
        <w:t>Art. 8</w:t>
      </w:r>
    </w:p>
    <w:p w14:paraId="5B0713AB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Le Compagnie partecipanti al Concorso sollevano la Melodycendo APS da ogni responsabilità, civile e penale, per danni eventualmente cagionati dalle stesse verso cose e terzi nel corso della manifestazione, permanendo l’obbligo di copertura assicurativa in capo alle stesse associazioni e/o compagnie teatrali. </w:t>
      </w:r>
    </w:p>
    <w:p w14:paraId="398A7A23" w14:textId="54E889B8" w:rsidR="0063660B" w:rsidRDefault="0063660B" w:rsidP="0063660B">
      <w:pPr>
        <w:tabs>
          <w:tab w:val="left" w:pos="1080"/>
        </w:tabs>
        <w:ind w:left="360"/>
        <w:jc w:val="both"/>
      </w:pPr>
      <w:r>
        <w:t>La Melodycendo declina ogni responsabilità circa eventuali incidenti all’interno ed all’esterno della sala teatrale che potrebbero danneggiare cose e/o persone appartenenti alle associazioni e/o compagnie teatrali selezionate, prima</w:t>
      </w:r>
      <w:r w:rsidR="004D3C16">
        <w:t xml:space="preserve">, </w:t>
      </w:r>
      <w:r>
        <w:t xml:space="preserve">durante e dopo lo spettacolo, avendo ognuna l’obbligo di copertura assicurativa. Inoltre, le spese derivanti da eventuali danni di qualsiasi natura arrecati dalle associazioni e/o compagnie teatrali agli impianti, alle strutture ed alle attrezzature della sala teatrale e della Melodycendo saranno rimborsate dalle associazioni e/o compagnie teatrali con bonifico bancario </w:t>
      </w:r>
      <w:r w:rsidRPr="000A571E">
        <w:t>entro 6 mesi dal danno arrecato.</w:t>
      </w:r>
    </w:p>
    <w:p w14:paraId="107C6397" w14:textId="77777777" w:rsidR="0063660B" w:rsidRDefault="0063660B" w:rsidP="0063660B">
      <w:pPr>
        <w:jc w:val="both"/>
      </w:pPr>
    </w:p>
    <w:p w14:paraId="0F05474A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>Art. 9</w:t>
      </w:r>
    </w:p>
    <w:p w14:paraId="588C9488" w14:textId="77777777" w:rsidR="0063660B" w:rsidRDefault="0063660B" w:rsidP="0063660B">
      <w:pPr>
        <w:pStyle w:val="Rientrocorpodeltesto"/>
      </w:pPr>
      <w:r>
        <w:t>Con la partecipazione al Concorso, le Compagnie autorizzano il trattamento dei dati personali contenuti nelle opere e nel materiale complementare; autorizzano l’archiviazione delle opere presentate presso la sede della Melodycendo, la quale si riserva di catalogarle e renderle disponibili per tutte le proiezioni, manifestazioni, trasmissioni, eventi vari promossi dalla Melodycendo per scopi culturali e didattici, comunque non commerciali.</w:t>
      </w:r>
    </w:p>
    <w:p w14:paraId="242B1D85" w14:textId="43936AF0" w:rsidR="0063660B" w:rsidRDefault="0063660B" w:rsidP="0063660B">
      <w:pPr>
        <w:ind w:left="360"/>
        <w:jc w:val="both"/>
      </w:pPr>
      <w:r>
        <w:t xml:space="preserve">Le Compagnie autorizzano la Melodycendo ad effettuare </w:t>
      </w:r>
      <w:r w:rsidR="004D3C16">
        <w:t xml:space="preserve">foto, </w:t>
      </w:r>
      <w:r>
        <w:t>registrazioni audio e video</w:t>
      </w:r>
      <w:r w:rsidR="004D3C16">
        <w:t xml:space="preserve"> degli spettacoli</w:t>
      </w:r>
      <w:r>
        <w:t>, da utilizzare per gli scopi suddetti.</w:t>
      </w:r>
    </w:p>
    <w:p w14:paraId="25183150" w14:textId="77777777" w:rsidR="0063660B" w:rsidRDefault="0063660B" w:rsidP="0063660B">
      <w:pPr>
        <w:rPr>
          <w:b/>
        </w:rPr>
      </w:pPr>
    </w:p>
    <w:p w14:paraId="2C28942B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>Art.10</w:t>
      </w:r>
    </w:p>
    <w:p w14:paraId="2BC901C0" w14:textId="77777777" w:rsidR="0063660B" w:rsidRDefault="0063660B" w:rsidP="0063660B">
      <w:pPr>
        <w:pStyle w:val="Rientrocorpodeltesto"/>
      </w:pPr>
      <w:r>
        <w:t>Le Compagnie teatrali, ora per allora, sollevano da ogni e qualsiasi responsabilità la Melodycendo APS, qualora il programma dovesse subire variazioni e/o soppressioni per cause di forza maggiore.</w:t>
      </w:r>
    </w:p>
    <w:p w14:paraId="5954EB34" w14:textId="77777777" w:rsidR="0063660B" w:rsidRDefault="0063660B" w:rsidP="0063660B">
      <w:pPr>
        <w:pStyle w:val="Rientrocorpodeltesto"/>
        <w:jc w:val="center"/>
        <w:rPr>
          <w:b/>
          <w:bCs/>
        </w:rPr>
      </w:pPr>
    </w:p>
    <w:p w14:paraId="29D01C88" w14:textId="77777777" w:rsidR="0063660B" w:rsidRDefault="0063660B" w:rsidP="0063660B">
      <w:pPr>
        <w:pStyle w:val="Rientrocorpodeltesto"/>
        <w:jc w:val="center"/>
        <w:rPr>
          <w:b/>
          <w:bCs/>
        </w:rPr>
      </w:pPr>
      <w:r>
        <w:rPr>
          <w:b/>
          <w:bCs/>
        </w:rPr>
        <w:t>Art.11</w:t>
      </w:r>
    </w:p>
    <w:p w14:paraId="41787382" w14:textId="3049DBE4" w:rsidR="0063660B" w:rsidRDefault="0063660B" w:rsidP="0063660B">
      <w:pPr>
        <w:pStyle w:val="Rientrocorpodeltesto"/>
      </w:pPr>
      <w:r>
        <w:t>Per eventuali controversie, viene indicato ed accettato dalle parti, quale Foro competente, quello di Udine</w:t>
      </w:r>
    </w:p>
    <w:p w14:paraId="44F4195E" w14:textId="77777777" w:rsidR="0063660B" w:rsidRDefault="0063660B" w:rsidP="0063660B"/>
    <w:p w14:paraId="0BCB2E03" w14:textId="77777777" w:rsidR="00C513A2" w:rsidRDefault="00C513A2" w:rsidP="0063660B"/>
    <w:p w14:paraId="7ABC594E" w14:textId="77777777" w:rsidR="00C513A2" w:rsidRDefault="00C513A2" w:rsidP="0063660B"/>
    <w:p w14:paraId="637E0E80" w14:textId="77777777" w:rsidR="0063660B" w:rsidRDefault="0063660B" w:rsidP="0063660B">
      <w:pPr>
        <w:ind w:firstLine="360"/>
      </w:pPr>
      <w:r>
        <w:t>Per ogni ulteriore informazione, contattare i numeri:</w:t>
      </w:r>
    </w:p>
    <w:p w14:paraId="75FF3F28" w14:textId="77777777" w:rsidR="0063660B" w:rsidRDefault="0063660B" w:rsidP="0063660B"/>
    <w:p w14:paraId="5C26C8A2" w14:textId="77777777" w:rsidR="0063660B" w:rsidRDefault="0063660B" w:rsidP="0063660B">
      <w:pPr>
        <w:ind w:firstLine="360"/>
      </w:pPr>
      <w:r>
        <w:t>+ 39 340 566 91 65 (Compagnia Melodycendo)</w:t>
      </w:r>
    </w:p>
    <w:p w14:paraId="56EBC64B" w14:textId="77777777" w:rsidR="0063660B" w:rsidRDefault="0063660B" w:rsidP="0063660B">
      <w:pPr>
        <w:ind w:firstLine="360"/>
      </w:pPr>
    </w:p>
    <w:p w14:paraId="2E23041D" w14:textId="77777777" w:rsidR="0063660B" w:rsidRDefault="0063660B" w:rsidP="0063660B">
      <w:pPr>
        <w:ind w:firstLine="360"/>
      </w:pPr>
      <w:r>
        <w:t xml:space="preserve">oppure </w:t>
      </w:r>
    </w:p>
    <w:p w14:paraId="10619059" w14:textId="77777777" w:rsidR="0063660B" w:rsidRDefault="0063660B" w:rsidP="0063660B">
      <w:pPr>
        <w:ind w:firstLine="360"/>
      </w:pPr>
    </w:p>
    <w:p w14:paraId="09EB6893" w14:textId="77777777" w:rsidR="0063660B" w:rsidRDefault="0063660B" w:rsidP="0063660B">
      <w:pPr>
        <w:ind w:firstLine="360"/>
      </w:pPr>
      <w:r>
        <w:t>+ 39 347 987 44 84 (Marco Gallo)</w:t>
      </w:r>
    </w:p>
    <w:p w14:paraId="27177265" w14:textId="77777777" w:rsidR="0063660B" w:rsidRDefault="0063660B" w:rsidP="0063660B">
      <w:pPr>
        <w:ind w:firstLine="360"/>
      </w:pPr>
    </w:p>
    <w:p w14:paraId="5028252B" w14:textId="1C857E3D" w:rsidR="005B49CC" w:rsidRPr="0063660B" w:rsidRDefault="0063660B" w:rsidP="0063660B">
      <w:pPr>
        <w:ind w:firstLine="360"/>
      </w:pPr>
      <w:r>
        <w:t>Oppure scrivere all’indirizzo: info@melodycendo.it</w:t>
      </w:r>
    </w:p>
    <w:sectPr w:rsidR="005B49CC" w:rsidRPr="0063660B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ACCA7" w14:textId="77777777" w:rsidR="00210120" w:rsidRDefault="00210120" w:rsidP="000741B4">
      <w:r>
        <w:separator/>
      </w:r>
    </w:p>
  </w:endnote>
  <w:endnote w:type="continuationSeparator" w:id="0">
    <w:p w14:paraId="2500BBD1" w14:textId="77777777" w:rsidR="00210120" w:rsidRDefault="00210120" w:rsidP="0007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2528723"/>
      <w:docPartObj>
        <w:docPartGallery w:val="Page Numbers (Bottom of Page)"/>
        <w:docPartUnique/>
      </w:docPartObj>
    </w:sdtPr>
    <w:sdtContent>
      <w:p w14:paraId="73419FB4" w14:textId="17CB55B7" w:rsidR="00C513A2" w:rsidRDefault="00C513A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7BD329" w14:textId="32AB5DFE" w:rsidR="00CA3562" w:rsidRDefault="00CA3562" w:rsidP="00CA3562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843E5" w14:textId="77777777" w:rsidR="00210120" w:rsidRDefault="00210120" w:rsidP="000741B4">
      <w:r>
        <w:separator/>
      </w:r>
    </w:p>
  </w:footnote>
  <w:footnote w:type="continuationSeparator" w:id="0">
    <w:p w14:paraId="0FBD0CF2" w14:textId="77777777" w:rsidR="00210120" w:rsidRDefault="00210120" w:rsidP="00074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20199" w14:textId="77777777" w:rsidR="000741B4" w:rsidRDefault="000741B4">
    <w:pPr>
      <w:pStyle w:val="Intestazione"/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66"/>
    </w:tblGrid>
    <w:tr w:rsidR="00026114" w14:paraId="5AF9C49F" w14:textId="77777777" w:rsidTr="009646A3">
      <w:trPr>
        <w:jc w:val="center"/>
      </w:trPr>
      <w:tc>
        <w:tcPr>
          <w:tcW w:w="9566" w:type="dxa"/>
        </w:tcPr>
        <w:tbl>
          <w:tblPr>
            <w:tblStyle w:val="Grigliatabell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726"/>
            <w:gridCol w:w="2736"/>
            <w:gridCol w:w="2549"/>
            <w:gridCol w:w="2339"/>
          </w:tblGrid>
          <w:tr w:rsidR="009646A3" w14:paraId="5E53F7F1" w14:textId="02AD97F4" w:rsidTr="009646A3">
            <w:tc>
              <w:tcPr>
                <w:tcW w:w="923" w:type="pct"/>
              </w:tcPr>
              <w:p w14:paraId="468103B0" w14:textId="0A02646C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18D33524" wp14:editId="0D447827">
                      <wp:extent cx="781677" cy="504000"/>
                      <wp:effectExtent l="0" t="0" r="0" b="0"/>
                      <wp:docPr id="9" name="Immagin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melodycendo APS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677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63" w:type="pct"/>
              </w:tcPr>
              <w:p w14:paraId="5E775E7D" w14:textId="4CBE4F5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05230F6C" wp14:editId="22239787">
                      <wp:extent cx="462209" cy="504000"/>
                      <wp:effectExtent l="0" t="0" r="0" b="0"/>
                      <wp:docPr id="6" name="Immagin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-FITA-1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220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3" w:type="pct"/>
              </w:tcPr>
              <w:p w14:paraId="2470BC4D" w14:textId="2A3C8370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6E8B3A33" wp14:editId="0863595D">
                      <wp:extent cx="774099" cy="504000"/>
                      <wp:effectExtent l="0" t="0" r="6985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ITA UILT BIANCO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409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1" w:type="pct"/>
              </w:tcPr>
              <w:p w14:paraId="13F4961D" w14:textId="7587FFAD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7D6886FB" wp14:editId="68D49F97">
                      <wp:extent cx="752728" cy="504000"/>
                      <wp:effectExtent l="0" t="0" r="0" b="0"/>
                      <wp:docPr id="7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ilt.jpg"/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728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646A3" w14:paraId="3A3F1091" w14:textId="77777777" w:rsidTr="009646A3">
            <w:tc>
              <w:tcPr>
                <w:tcW w:w="923" w:type="pct"/>
              </w:tcPr>
              <w:p w14:paraId="17123012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60315E80" w14:textId="562932CA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058E44F4" wp14:editId="758CA31A">
                      <wp:extent cx="460345" cy="504000"/>
                      <wp:effectExtent l="0" t="0" r="0" b="0"/>
                      <wp:docPr id="2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riciole d'arte - LOGO NO SFONDO.png"/>
                              <pic:cNvPicPr/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0345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63" w:type="pct"/>
              </w:tcPr>
              <w:p w14:paraId="2FCAE8E6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61034B56" w14:textId="51724DCE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291FC6A8" wp14:editId="4314E74F">
                      <wp:extent cx="824192" cy="432000"/>
                      <wp:effectExtent l="0" t="0" r="0" b="6350"/>
                      <wp:docPr id="3" name="Immagin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NOI logo NO SFONDO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4192" cy="4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3" w:type="pct"/>
              </w:tcPr>
              <w:p w14:paraId="1655888A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566DFF3A" w14:textId="1C0C0A5F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14F693DD" wp14:editId="74654766">
                      <wp:extent cx="1226173" cy="504000"/>
                      <wp:effectExtent l="0" t="0" r="0" b="0"/>
                      <wp:docPr id="4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SM logo blu NO SFONDO.png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6173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1" w:type="pct"/>
              </w:tcPr>
              <w:p w14:paraId="6A63C676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54E53DDE" w14:textId="2B39E534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671AB9C8" wp14:editId="7AF46B02">
                      <wp:extent cx="385939" cy="504000"/>
                      <wp:effectExtent l="0" t="0" r="0" b="0"/>
                      <wp:docPr id="10" name="Immagin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omune Cervignano logo NO SFONDO.png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593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D23FC1B" w14:textId="57F5B531" w:rsidR="00026114" w:rsidRDefault="00026114" w:rsidP="00026114">
          <w:pPr>
            <w:pStyle w:val="Intestazione"/>
            <w:tabs>
              <w:tab w:val="clear" w:pos="9638"/>
            </w:tabs>
            <w:jc w:val="center"/>
          </w:pPr>
        </w:p>
      </w:tc>
    </w:tr>
  </w:tbl>
  <w:p w14:paraId="3AF8E25A" w14:textId="77777777" w:rsidR="000741B4" w:rsidRDefault="000741B4">
    <w:pPr>
      <w:pStyle w:val="Intestazione"/>
    </w:pPr>
  </w:p>
  <w:p w14:paraId="79106152" w14:textId="77777777" w:rsidR="000741B4" w:rsidRDefault="000741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4" w15:restartNumberingAfterBreak="0">
    <w:nsid w:val="0DB80B45"/>
    <w:multiLevelType w:val="hybridMultilevel"/>
    <w:tmpl w:val="3D8A21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B12E7"/>
    <w:multiLevelType w:val="hybridMultilevel"/>
    <w:tmpl w:val="7396A9F4"/>
    <w:lvl w:ilvl="0" w:tplc="067E8C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F5FF1"/>
    <w:multiLevelType w:val="hybridMultilevel"/>
    <w:tmpl w:val="E93E8408"/>
    <w:lvl w:ilvl="0" w:tplc="0410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A3B5386"/>
    <w:multiLevelType w:val="hybridMultilevel"/>
    <w:tmpl w:val="75B894BE"/>
    <w:lvl w:ilvl="0" w:tplc="B3569AF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6982CBB"/>
    <w:multiLevelType w:val="hybridMultilevel"/>
    <w:tmpl w:val="1E9C9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843EF"/>
    <w:multiLevelType w:val="hybridMultilevel"/>
    <w:tmpl w:val="D9426BC4"/>
    <w:lvl w:ilvl="0" w:tplc="A6E2B9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556664">
    <w:abstractNumId w:val="4"/>
  </w:num>
  <w:num w:numId="2" w16cid:durableId="1229533442">
    <w:abstractNumId w:val="3"/>
  </w:num>
  <w:num w:numId="3" w16cid:durableId="1935432041">
    <w:abstractNumId w:val="2"/>
  </w:num>
  <w:num w:numId="4" w16cid:durableId="1749304512">
    <w:abstractNumId w:val="5"/>
  </w:num>
  <w:num w:numId="5" w16cid:durableId="422384949">
    <w:abstractNumId w:val="6"/>
  </w:num>
  <w:num w:numId="6" w16cid:durableId="1499080710">
    <w:abstractNumId w:val="0"/>
  </w:num>
  <w:num w:numId="7" w16cid:durableId="754673610">
    <w:abstractNumId w:val="1"/>
  </w:num>
  <w:num w:numId="8" w16cid:durableId="472454927">
    <w:abstractNumId w:val="3"/>
  </w:num>
  <w:num w:numId="9" w16cid:durableId="1607153682">
    <w:abstractNumId w:val="6"/>
  </w:num>
  <w:num w:numId="10" w16cid:durableId="1011177140">
    <w:abstractNumId w:val="5"/>
  </w:num>
  <w:num w:numId="11" w16cid:durableId="135993398">
    <w:abstractNumId w:val="2"/>
    <w:lvlOverride w:ilvl="0">
      <w:startOverride w:val="1"/>
    </w:lvlOverride>
  </w:num>
  <w:num w:numId="12" w16cid:durableId="317468324">
    <w:abstractNumId w:val="8"/>
  </w:num>
  <w:num w:numId="13" w16cid:durableId="700130535">
    <w:abstractNumId w:val="7"/>
  </w:num>
  <w:num w:numId="14" w16cid:durableId="5385159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1B4"/>
    <w:rsid w:val="0001304A"/>
    <w:rsid w:val="0001543B"/>
    <w:rsid w:val="00016186"/>
    <w:rsid w:val="00026114"/>
    <w:rsid w:val="00064292"/>
    <w:rsid w:val="000741B4"/>
    <w:rsid w:val="000867F1"/>
    <w:rsid w:val="001068A4"/>
    <w:rsid w:val="0013599B"/>
    <w:rsid w:val="001858D0"/>
    <w:rsid w:val="001B53C6"/>
    <w:rsid w:val="001C764D"/>
    <w:rsid w:val="00210120"/>
    <w:rsid w:val="002453BA"/>
    <w:rsid w:val="00277E3E"/>
    <w:rsid w:val="002A476B"/>
    <w:rsid w:val="002B4869"/>
    <w:rsid w:val="0034636B"/>
    <w:rsid w:val="00366459"/>
    <w:rsid w:val="003725CD"/>
    <w:rsid w:val="00377DD6"/>
    <w:rsid w:val="00426274"/>
    <w:rsid w:val="00450422"/>
    <w:rsid w:val="004D3C16"/>
    <w:rsid w:val="0052615D"/>
    <w:rsid w:val="005651D2"/>
    <w:rsid w:val="00585D0F"/>
    <w:rsid w:val="00594B6F"/>
    <w:rsid w:val="005B49CC"/>
    <w:rsid w:val="005B79DE"/>
    <w:rsid w:val="0063660B"/>
    <w:rsid w:val="00653944"/>
    <w:rsid w:val="006814F8"/>
    <w:rsid w:val="006C1E80"/>
    <w:rsid w:val="006D5E65"/>
    <w:rsid w:val="00847580"/>
    <w:rsid w:val="00886140"/>
    <w:rsid w:val="008F4A6B"/>
    <w:rsid w:val="009646A3"/>
    <w:rsid w:val="00986B8E"/>
    <w:rsid w:val="009A2667"/>
    <w:rsid w:val="009B15F3"/>
    <w:rsid w:val="009D3490"/>
    <w:rsid w:val="009F19E8"/>
    <w:rsid w:val="009F5ECD"/>
    <w:rsid w:val="00A020E6"/>
    <w:rsid w:val="00A62E18"/>
    <w:rsid w:val="00A82645"/>
    <w:rsid w:val="00AA5418"/>
    <w:rsid w:val="00BA1AF5"/>
    <w:rsid w:val="00BD28B2"/>
    <w:rsid w:val="00BF0658"/>
    <w:rsid w:val="00C409FD"/>
    <w:rsid w:val="00C513A2"/>
    <w:rsid w:val="00CA3562"/>
    <w:rsid w:val="00CA45C8"/>
    <w:rsid w:val="00CF7DC9"/>
    <w:rsid w:val="00D05AED"/>
    <w:rsid w:val="00D46689"/>
    <w:rsid w:val="00D57A6A"/>
    <w:rsid w:val="00D7198F"/>
    <w:rsid w:val="00D80043"/>
    <w:rsid w:val="00D972EE"/>
    <w:rsid w:val="00DC77B0"/>
    <w:rsid w:val="00DD4BBB"/>
    <w:rsid w:val="00DE3001"/>
    <w:rsid w:val="00DF32AF"/>
    <w:rsid w:val="00E26457"/>
    <w:rsid w:val="00ED5736"/>
    <w:rsid w:val="00F06860"/>
    <w:rsid w:val="00F95B8E"/>
    <w:rsid w:val="00F9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714311"/>
  <w15:docId w15:val="{E7232558-C53C-4194-9757-A90F9DD9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79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B79DE"/>
    <w:pPr>
      <w:keepNext/>
      <w:numPr>
        <w:numId w:val="6"/>
      </w:numPr>
      <w:ind w:left="360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qFormat/>
    <w:rsid w:val="005B79DE"/>
    <w:pPr>
      <w:keepNext/>
      <w:numPr>
        <w:ilvl w:val="1"/>
        <w:numId w:val="6"/>
      </w:numPr>
      <w:ind w:left="360"/>
      <w:jc w:val="center"/>
      <w:outlineLvl w:val="1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41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41B4"/>
  </w:style>
  <w:style w:type="paragraph" w:styleId="Pidipagina">
    <w:name w:val="footer"/>
    <w:basedOn w:val="Normale"/>
    <w:link w:val="PidipaginaCarattere"/>
    <w:uiPriority w:val="99"/>
    <w:unhideWhenUsed/>
    <w:rsid w:val="000741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41B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41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41B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74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4668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B79DE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5B79DE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Collegamentoipertestuale">
    <w:name w:val="Hyperlink"/>
    <w:basedOn w:val="Carpredefinitoparagrafo"/>
    <w:semiHidden/>
    <w:unhideWhenUsed/>
    <w:rsid w:val="00DD4BBB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unhideWhenUsed/>
    <w:rsid w:val="00DD4BBB"/>
    <w:pPr>
      <w:ind w:left="360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DD4BB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lodycend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B62F4-A24D-4798-9F21-4E89CF8C9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Murianni Valeria</cp:lastModifiedBy>
  <cp:revision>14</cp:revision>
  <cp:lastPrinted>2024-05-30T10:04:00Z</cp:lastPrinted>
  <dcterms:created xsi:type="dcterms:W3CDTF">2024-05-21T15:34:00Z</dcterms:created>
  <dcterms:modified xsi:type="dcterms:W3CDTF">2025-05-20T15:52:00Z</dcterms:modified>
</cp:coreProperties>
</file>